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0667A" w14:textId="6B10C9BC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F41106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D17F1" w:rsidRPr="0096514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</w:t>
      </w:r>
      <w:r w:rsidR="00965145" w:rsidRPr="0096514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11502</w:t>
      </w:r>
    </w:p>
    <w:p w14:paraId="55581EDA" w14:textId="415FCC65" w:rsidR="00841BCD" w:rsidRPr="008C39F7" w:rsidRDefault="00F4110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30A46471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DAE1553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A74D591" w14:textId="7CB13016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D6FD6" w:rsidRPr="00BD6FD6">
        <w:rPr>
          <w:rFonts w:ascii="Arial" w:eastAsia="Calibri" w:hAnsi="Arial" w:cs="Arial"/>
          <w:b/>
          <w:bCs/>
          <w:sz w:val="24"/>
        </w:rPr>
        <w:t>Evaluation of Low power wake-up receiver architectures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3F31C8EF" w14:textId="05187CFA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46F0D" w:rsidRPr="00957B99">
        <w:rPr>
          <w:rFonts w:ascii="Arial" w:eastAsia="MS Mincho" w:hAnsi="Arial" w:cs="Arial"/>
          <w:b/>
          <w:bCs/>
          <w:sz w:val="24"/>
          <w:szCs w:val="20"/>
        </w:rPr>
        <w:t>8.2</w:t>
      </w:r>
      <w:r w:rsidR="00957B99" w:rsidRPr="00957B99">
        <w:rPr>
          <w:rFonts w:ascii="Arial" w:eastAsia="MS Mincho" w:hAnsi="Arial" w:cs="Arial"/>
          <w:b/>
          <w:bCs/>
          <w:sz w:val="24"/>
          <w:szCs w:val="20"/>
        </w:rPr>
        <w:t>0</w:t>
      </w:r>
      <w:r w:rsidR="00246F0D" w:rsidRPr="00957B99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73F64792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A24A892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63BEAE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2D778B9" w14:textId="09C26115" w:rsidR="00155E97" w:rsidRDefault="00155E97" w:rsidP="00155E97">
      <w:r>
        <w:t>Dur</w:t>
      </w:r>
      <w:r w:rsidRPr="003E5FC5">
        <w:t>ing the last RAN4 WG meeting</w:t>
      </w:r>
      <w:r w:rsidR="00EF3062">
        <w:t xml:space="preserve"> </w:t>
      </w:r>
      <w:r w:rsidRPr="003E5FC5">
        <w:fldChar w:fldCharType="begin"/>
      </w:r>
      <w:r w:rsidRPr="003E5FC5">
        <w:instrText xml:space="preserve"> REF _Ref130397709 \r \h </w:instrText>
      </w:r>
      <w:r w:rsidR="003E5FC5" w:rsidRPr="003E5FC5">
        <w:instrText xml:space="preserve"> \* MERGEFORMAT </w:instrText>
      </w:r>
      <w:r w:rsidRPr="003E5FC5">
        <w:fldChar w:fldCharType="separate"/>
      </w:r>
      <w:r w:rsidRPr="003E5FC5">
        <w:t>[1]</w:t>
      </w:r>
      <w:r w:rsidRPr="003E5FC5">
        <w:fldChar w:fldCharType="end"/>
      </w:r>
      <w:r w:rsidRPr="003E5FC5">
        <w:t xml:space="preserve">, </w:t>
      </w:r>
      <w:r w:rsidR="00E03466">
        <w:t>it was discussed to provide results for guard RB evaluation. In this paper, we present our thoughts on the same.</w:t>
      </w:r>
    </w:p>
    <w:p w14:paraId="09057382" w14:textId="2415843D" w:rsidR="003B659E" w:rsidRPr="008C39F7" w:rsidRDefault="003B659E" w:rsidP="00AE56B1">
      <w:pPr>
        <w:pStyle w:val="RAN4H1"/>
      </w:pPr>
      <w:bookmarkStart w:id="4" w:name="_Toc116995842"/>
      <w:r>
        <w:t>Discussion</w:t>
      </w:r>
      <w:bookmarkEnd w:id="4"/>
    </w:p>
    <w:p w14:paraId="185633F4" w14:textId="12D0F6FA" w:rsidR="005B406A" w:rsidRPr="008C39F7" w:rsidRDefault="005B406A" w:rsidP="005B406A">
      <w:pPr>
        <w:pStyle w:val="RAN4H2"/>
      </w:pPr>
      <w:r>
        <w:t>Guard RBs evaluation</w:t>
      </w:r>
    </w:p>
    <w:p w14:paraId="218C4139" w14:textId="4A275E26" w:rsidR="0020584B" w:rsidRPr="003F0430" w:rsidRDefault="0020584B" w:rsidP="009B627C">
      <w:pPr>
        <w:pStyle w:val="BodyText"/>
        <w:spacing w:after="0"/>
        <w:rPr>
          <w:lang w:val="en-US" w:eastAsia="zh-CN"/>
        </w:rPr>
      </w:pPr>
      <w:r w:rsidRPr="003F0430">
        <w:rPr>
          <w:lang w:val="en-US" w:eastAsia="zh-CN"/>
        </w:rPr>
        <w:t xml:space="preserve">Regarding guard RBs for WUS signal, at least two cases </w:t>
      </w:r>
      <w:r w:rsidR="00E03466">
        <w:rPr>
          <w:lang w:val="en-US" w:eastAsia="zh-CN"/>
        </w:rPr>
        <w:t>have been</w:t>
      </w:r>
      <w:r w:rsidRPr="003F0430">
        <w:rPr>
          <w:lang w:val="en-US" w:eastAsia="zh-CN"/>
        </w:rPr>
        <w:t xml:space="preserve"> </w:t>
      </w:r>
      <w:proofErr w:type="gramStart"/>
      <w:r w:rsidR="00E17191" w:rsidRPr="003F0430">
        <w:rPr>
          <w:lang w:val="en-US" w:eastAsia="zh-CN"/>
        </w:rPr>
        <w:t>identified</w:t>
      </w:r>
      <w:proofErr w:type="gramEnd"/>
    </w:p>
    <w:p w14:paraId="1E6950DD" w14:textId="11B4131D" w:rsidR="003766BD" w:rsidRPr="003F0430" w:rsidRDefault="003766BD" w:rsidP="00DB11F3">
      <w:pPr>
        <w:pStyle w:val="BodyText"/>
        <w:numPr>
          <w:ilvl w:val="0"/>
          <w:numId w:val="28"/>
        </w:numPr>
        <w:spacing w:after="0"/>
        <w:rPr>
          <w:lang w:val="en-US" w:eastAsia="zh-CN"/>
        </w:rPr>
      </w:pPr>
      <w:r w:rsidRPr="003F0430">
        <w:rPr>
          <w:lang w:val="en-US" w:eastAsia="zh-CN"/>
        </w:rPr>
        <w:t xml:space="preserve">WUS </w:t>
      </w:r>
      <w:r w:rsidR="00DB11F3" w:rsidRPr="003F0430">
        <w:rPr>
          <w:lang w:val="en-US" w:eastAsia="zh-CN"/>
        </w:rPr>
        <w:t>RBs</w:t>
      </w:r>
      <w:r w:rsidRPr="003F0430">
        <w:rPr>
          <w:lang w:val="en-US" w:eastAsia="zh-CN"/>
        </w:rPr>
        <w:t xml:space="preserve"> </w:t>
      </w:r>
      <w:r w:rsidR="00DB11F3" w:rsidRPr="003F0430">
        <w:rPr>
          <w:lang w:val="en-US" w:eastAsia="zh-CN"/>
        </w:rPr>
        <w:t>are</w:t>
      </w:r>
      <w:r w:rsidRPr="003F0430">
        <w:rPr>
          <w:lang w:val="en-US" w:eastAsia="zh-CN"/>
        </w:rPr>
        <w:t xml:space="preserve"> sandwiched between </w:t>
      </w:r>
      <w:r w:rsidR="367DDD7D" w:rsidRPr="003F0430">
        <w:rPr>
          <w:color w:val="040C28"/>
          <w:lang w:val="en-US"/>
        </w:rPr>
        <w:t>Enhanced Mobile Broadband</w:t>
      </w:r>
      <w:r w:rsidR="367DDD7D" w:rsidRPr="003F0430">
        <w:rPr>
          <w:lang w:val="en-US"/>
        </w:rPr>
        <w:t xml:space="preserve"> (</w:t>
      </w:r>
      <w:proofErr w:type="spellStart"/>
      <w:r w:rsidR="00DB11F3" w:rsidRPr="003F0430">
        <w:rPr>
          <w:lang w:val="en-US" w:eastAsia="zh-CN"/>
        </w:rPr>
        <w:t>eMBB</w:t>
      </w:r>
      <w:proofErr w:type="spellEnd"/>
      <w:r w:rsidR="464AE1CC" w:rsidRPr="003F0430">
        <w:rPr>
          <w:lang w:val="en-US" w:eastAsia="zh-CN"/>
        </w:rPr>
        <w:t>)</w:t>
      </w:r>
      <w:r w:rsidR="00DB11F3" w:rsidRPr="003F0430">
        <w:rPr>
          <w:lang w:val="en-US" w:eastAsia="zh-CN"/>
        </w:rPr>
        <w:t xml:space="preserve"> RBs,</w:t>
      </w:r>
    </w:p>
    <w:p w14:paraId="7341ACA7" w14:textId="448A31AF" w:rsidR="00DB11F3" w:rsidRDefault="00DB11F3" w:rsidP="00DB11F3">
      <w:pPr>
        <w:pStyle w:val="BodyText"/>
        <w:numPr>
          <w:ilvl w:val="0"/>
          <w:numId w:val="28"/>
        </w:numPr>
        <w:spacing w:after="0"/>
        <w:rPr>
          <w:lang w:val="en-US" w:eastAsia="zh-CN"/>
        </w:rPr>
      </w:pPr>
      <w:r w:rsidRPr="003F0430">
        <w:rPr>
          <w:lang w:val="en-US" w:eastAsia="zh-CN"/>
        </w:rPr>
        <w:t>WUS signal is at the edge</w:t>
      </w:r>
      <w:r w:rsidR="003B4118" w:rsidRPr="003F0430">
        <w:rPr>
          <w:lang w:val="en-US" w:eastAsia="zh-CN"/>
        </w:rPr>
        <w:t xml:space="preserve"> of the RF channel.</w:t>
      </w:r>
    </w:p>
    <w:p w14:paraId="298C22AA" w14:textId="55A12079" w:rsidR="003B4118" w:rsidRDefault="003B4118" w:rsidP="003F0430">
      <w:pPr>
        <w:pStyle w:val="BodyText"/>
        <w:spacing w:after="0"/>
        <w:rPr>
          <w:lang w:val="en-US" w:eastAsia="zh-CN"/>
        </w:rPr>
      </w:pPr>
    </w:p>
    <w:p w14:paraId="47600C60" w14:textId="34C46B3A" w:rsidR="003E5FC5" w:rsidRDefault="002367FE" w:rsidP="00782ACB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t xml:space="preserve">For both of the cases, number of </w:t>
      </w:r>
      <w:proofErr w:type="gramStart"/>
      <w:r>
        <w:rPr>
          <w:lang w:val="en-US" w:eastAsia="zh-CN"/>
        </w:rPr>
        <w:t>guard</w:t>
      </w:r>
      <w:proofErr w:type="gramEnd"/>
      <w:r>
        <w:rPr>
          <w:lang w:val="en-US" w:eastAsia="zh-CN"/>
        </w:rPr>
        <w:t xml:space="preserve"> RBs required has to be evaluated. T</w:t>
      </w:r>
      <w:r w:rsidR="003F0430">
        <w:rPr>
          <w:lang w:val="en-US" w:eastAsia="zh-CN"/>
        </w:rPr>
        <w:t xml:space="preserve">he </w:t>
      </w:r>
      <w:r w:rsidR="00EF5817">
        <w:rPr>
          <w:lang w:val="en-US" w:eastAsia="zh-CN"/>
        </w:rPr>
        <w:t>LP-WUS is assumed</w:t>
      </w:r>
      <w:r w:rsidR="00A303DD">
        <w:rPr>
          <w:lang w:val="en-US" w:eastAsia="zh-CN"/>
        </w:rPr>
        <w:t xml:space="preserve"> to have a signal bandwidth of 4.32MHz.</w:t>
      </w:r>
      <w:r w:rsidR="003E5FC5">
        <w:rPr>
          <w:lang w:val="en-US" w:eastAsia="zh-CN"/>
        </w:rPr>
        <w:t xml:space="preserve"> </w:t>
      </w:r>
      <w:r>
        <w:rPr>
          <w:lang w:val="en-US" w:eastAsia="zh-CN"/>
        </w:rPr>
        <w:t>Usually, t</w:t>
      </w:r>
      <w:r w:rsidR="003E5FC5">
        <w:rPr>
          <w:lang w:val="en-US" w:eastAsia="zh-CN"/>
        </w:rPr>
        <w:t>o evaluate t</w:t>
      </w:r>
      <w:r w:rsidR="00A116C0">
        <w:rPr>
          <w:lang w:val="en-US" w:eastAsia="zh-CN"/>
        </w:rPr>
        <w:t>he ACS</w:t>
      </w:r>
      <w:r w:rsidR="003E5FC5">
        <w:rPr>
          <w:lang w:val="en-US" w:eastAsia="zh-CN"/>
        </w:rPr>
        <w:t xml:space="preserve">, </w:t>
      </w:r>
      <w:r w:rsidR="00A116C0">
        <w:rPr>
          <w:lang w:val="en-US" w:eastAsia="zh-CN"/>
        </w:rPr>
        <w:t xml:space="preserve">interferer is </w:t>
      </w:r>
      <w:r w:rsidR="003E5FC5">
        <w:rPr>
          <w:lang w:val="en-US" w:eastAsia="zh-CN"/>
        </w:rPr>
        <w:t xml:space="preserve">set to </w:t>
      </w:r>
      <w:r w:rsidR="00A116C0">
        <w:rPr>
          <w:lang w:val="en-US" w:eastAsia="zh-CN"/>
        </w:rPr>
        <w:t xml:space="preserve">31.5 dB higher than the </w:t>
      </w:r>
      <w:r w:rsidR="003E5FC5">
        <w:rPr>
          <w:lang w:val="en-US" w:eastAsia="zh-CN"/>
        </w:rPr>
        <w:t xml:space="preserve">desired signal. However, since there will be a channel filter which may have at least 30 dB of attenuation, along with the guard band, the level of interferer because of adjacent channel and adjacent sub-carrier will be approximately equal. </w:t>
      </w:r>
      <w:r w:rsidR="00E03466">
        <w:rPr>
          <w:lang w:val="en-US" w:eastAsia="zh-CN"/>
        </w:rPr>
        <w:t>Due to this reason</w:t>
      </w:r>
      <w:r w:rsidR="003E5FC5">
        <w:rPr>
          <w:lang w:val="en-US" w:eastAsia="zh-CN"/>
        </w:rPr>
        <w:t xml:space="preserve">, the interferer is </w:t>
      </w:r>
      <w:r>
        <w:rPr>
          <w:lang w:val="en-US" w:eastAsia="zh-CN"/>
        </w:rPr>
        <w:t>assumed</w:t>
      </w:r>
      <w:r w:rsidR="003E5FC5">
        <w:rPr>
          <w:lang w:val="en-US" w:eastAsia="zh-CN"/>
        </w:rPr>
        <w:t xml:space="preserve"> to be at the same power level as the LP-WUS.</w:t>
      </w:r>
      <w:r>
        <w:rPr>
          <w:lang w:val="en-US" w:eastAsia="zh-CN"/>
        </w:rPr>
        <w:t xml:space="preserve"> The evaluations assumptions are summarized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_Ref142524001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7890D553" w14:textId="640F83B5" w:rsidR="00E03466" w:rsidRDefault="00EF3062" w:rsidP="00E03466">
      <w:pPr>
        <w:pStyle w:val="RAN4observation0"/>
        <w:spacing w:after="0"/>
        <w:rPr>
          <w:lang w:eastAsia="zh-CN"/>
        </w:rPr>
      </w:pPr>
      <w:bookmarkStart w:id="5" w:name="_Toc142563818"/>
      <w:r>
        <w:t xml:space="preserve">Power of the </w:t>
      </w:r>
      <w:proofErr w:type="spellStart"/>
      <w:r>
        <w:t>out-of</w:t>
      </w:r>
      <w:proofErr w:type="spellEnd"/>
      <w:r>
        <w:t xml:space="preserve"> channel interferer will be approximately the same as adjacent sub-carrier interferer after channel filtering</w:t>
      </w:r>
      <w:r w:rsidR="00E03466" w:rsidRPr="682E9B80">
        <w:rPr>
          <w:lang w:eastAsia="zh-CN"/>
        </w:rPr>
        <w:t>.</w:t>
      </w:r>
      <w:bookmarkEnd w:id="5"/>
    </w:p>
    <w:p w14:paraId="2DC52C5E" w14:textId="77777777" w:rsidR="00EF3062" w:rsidRDefault="00EF3062" w:rsidP="00EF3062">
      <w:pPr>
        <w:rPr>
          <w:lang w:eastAsia="zh-CN"/>
        </w:rPr>
      </w:pPr>
    </w:p>
    <w:p w14:paraId="450D0FE3" w14:textId="4A843002" w:rsidR="00EA692B" w:rsidRDefault="000A3E7E" w:rsidP="00EA692B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_Ref142557391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  <w:r w:rsidR="00EA692B">
        <w:rPr>
          <w:lang w:val="en-US" w:eastAsia="zh-CN"/>
        </w:rPr>
        <w:t xml:space="preserve">illustrates the </w:t>
      </w:r>
      <w:r>
        <w:rPr>
          <w:lang w:val="en-US" w:eastAsia="zh-CN"/>
        </w:rPr>
        <w:t xml:space="preserve">estimated guard region required in </w:t>
      </w:r>
      <w:proofErr w:type="spellStart"/>
      <w:r>
        <w:rPr>
          <w:lang w:val="en-US" w:eastAsia="zh-CN"/>
        </w:rPr>
        <w:t>KHz</w:t>
      </w:r>
      <w:proofErr w:type="spellEnd"/>
      <w:r>
        <w:rPr>
          <w:lang w:val="en-US" w:eastAsia="zh-CN"/>
        </w:rPr>
        <w:t xml:space="preserve"> </w:t>
      </w:r>
      <w:r w:rsidR="00AD3831">
        <w:rPr>
          <w:lang w:val="en-US" w:eastAsia="zh-CN"/>
        </w:rPr>
        <w:t xml:space="preserve">on each edge of WUS </w:t>
      </w:r>
      <w:r>
        <w:rPr>
          <w:lang w:val="en-US" w:eastAsia="zh-CN"/>
        </w:rPr>
        <w:t xml:space="preserve">as a function of </w:t>
      </w:r>
      <w:r w:rsidR="00EA692B">
        <w:rPr>
          <w:lang w:val="en-US" w:eastAsia="zh-CN"/>
        </w:rPr>
        <w:t xml:space="preserve">different filter orders and CFOs. </w:t>
      </w:r>
      <w:r w:rsidR="00AD3831">
        <w:rPr>
          <w:lang w:val="en-US" w:eastAsia="zh-CN"/>
        </w:rPr>
        <w:t xml:space="preserve">A target interference level of -10 </w:t>
      </w:r>
      <w:proofErr w:type="spellStart"/>
      <w:r w:rsidR="00AD3831">
        <w:rPr>
          <w:lang w:val="en-US" w:eastAsia="zh-CN"/>
        </w:rPr>
        <w:t>dBc</w:t>
      </w:r>
      <w:proofErr w:type="spellEnd"/>
      <w:r w:rsidR="00AD3831">
        <w:rPr>
          <w:lang w:val="en-US" w:eastAsia="zh-CN"/>
        </w:rPr>
        <w:t xml:space="preserve"> is used for this evaluation, as the required number depends on the waveform used and desired SNR. </w:t>
      </w:r>
      <w:r w:rsidR="00EA692B">
        <w:rPr>
          <w:lang w:val="en-US" w:eastAsia="zh-CN"/>
        </w:rPr>
        <w:t xml:space="preserve">As can be observed, higher the filter </w:t>
      </w:r>
      <w:proofErr w:type="gramStart"/>
      <w:r w:rsidR="00EA692B">
        <w:rPr>
          <w:lang w:val="en-US" w:eastAsia="zh-CN"/>
        </w:rPr>
        <w:t>order</w:t>
      </w:r>
      <w:proofErr w:type="gramEnd"/>
      <w:r w:rsidR="00EA692B">
        <w:rPr>
          <w:lang w:val="en-US" w:eastAsia="zh-CN"/>
        </w:rPr>
        <w:t xml:space="preserve"> the lesser number of Guard RBs are required. The reason beings, higher order filter leads to more interference suppression at the edges and hence </w:t>
      </w:r>
      <w:proofErr w:type="gramStart"/>
      <w:r w:rsidR="00EA692B">
        <w:rPr>
          <w:lang w:val="en-US" w:eastAsia="zh-CN"/>
        </w:rPr>
        <w:t>less</w:t>
      </w:r>
      <w:proofErr w:type="gramEnd"/>
      <w:r w:rsidR="00EA692B">
        <w:rPr>
          <w:lang w:val="en-US" w:eastAsia="zh-CN"/>
        </w:rPr>
        <w:t xml:space="preserve"> number of Guard RBs will have relative interference level above the threshold of -10dBc. </w:t>
      </w:r>
      <w:r w:rsidR="00AD3831">
        <w:rPr>
          <w:lang w:val="en-US" w:eastAsia="zh-CN"/>
        </w:rPr>
        <w:t xml:space="preserve">Further, </w:t>
      </w:r>
      <w:r w:rsidR="00EA692B">
        <w:rPr>
          <w:lang w:val="en-US" w:eastAsia="zh-CN"/>
        </w:rPr>
        <w:t>it can be observed that, for a fixed filter order, we would need more Guard RBs for larger CFO. Higher CFO leads to more loss of orthogonality among adjacent sub-carriers and channels and hence more interference will be seen near the edges of the LP-WUS. Hence, we would need more Guard RBs to tackle this increased interference for higher CFO.</w:t>
      </w:r>
    </w:p>
    <w:p w14:paraId="598C6FCA" w14:textId="70961DE3" w:rsidR="00AD3831" w:rsidRDefault="00AD3831" w:rsidP="00EA692B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t xml:space="preserve">Another thing that can be noticed looking at the guard requirements in this </w:t>
      </w:r>
      <w:r w:rsidR="007A7C22">
        <w:rPr>
          <w:lang w:val="en-US" w:eastAsia="zh-CN"/>
        </w:rPr>
        <w:t>scenario</w:t>
      </w:r>
      <w:r>
        <w:rPr>
          <w:lang w:val="en-US" w:eastAsia="zh-CN"/>
        </w:rPr>
        <w:t xml:space="preserve">, is that the overall bandwidth will become larger than 5 MHz in </w:t>
      </w:r>
      <w:r w:rsidR="007F2315">
        <w:rPr>
          <w:lang w:val="en-US" w:eastAsia="zh-CN"/>
        </w:rPr>
        <w:t>all</w:t>
      </w:r>
      <w:r>
        <w:rPr>
          <w:lang w:val="en-US" w:eastAsia="zh-CN"/>
        </w:rPr>
        <w:t xml:space="preserve"> the evaluated cases, assuming the signal bandwidth stays fixed at 4.32 </w:t>
      </w:r>
      <w:proofErr w:type="spellStart"/>
      <w:r>
        <w:rPr>
          <w:lang w:val="en-US" w:eastAsia="zh-CN"/>
        </w:rPr>
        <w:t>MHz.</w:t>
      </w:r>
      <w:proofErr w:type="spellEnd"/>
    </w:p>
    <w:p w14:paraId="2478179F" w14:textId="77777777" w:rsidR="00AD3831" w:rsidRDefault="00AD3831" w:rsidP="00EA692B">
      <w:pPr>
        <w:pStyle w:val="BodyText"/>
        <w:spacing w:after="0"/>
        <w:rPr>
          <w:lang w:val="en-US" w:eastAsia="zh-CN"/>
        </w:rPr>
      </w:pPr>
    </w:p>
    <w:p w14:paraId="21275F65" w14:textId="77777777" w:rsidR="00EA692B" w:rsidRDefault="00EA692B" w:rsidP="00EA692B">
      <w:pPr>
        <w:pStyle w:val="Caption"/>
        <w:keepNext/>
      </w:pPr>
      <w:bookmarkStart w:id="6" w:name="_Ref142524001"/>
      <w:r>
        <w:t xml:space="preserve">Table </w:t>
      </w:r>
      <w:r w:rsidR="008F05CC">
        <w:fldChar w:fldCharType="begin"/>
      </w:r>
      <w:r w:rsidR="008F05CC">
        <w:instrText xml:space="preserve"> SEQ Table \* ARABIC </w:instrText>
      </w:r>
      <w:r w:rsidR="008F05CC">
        <w:fldChar w:fldCharType="separate"/>
      </w:r>
      <w:r>
        <w:rPr>
          <w:noProof/>
        </w:rPr>
        <w:t>1</w:t>
      </w:r>
      <w:r w:rsidR="008F05CC">
        <w:rPr>
          <w:noProof/>
        </w:rPr>
        <w:fldChar w:fldCharType="end"/>
      </w:r>
      <w:bookmarkEnd w:id="6"/>
      <w:r>
        <w:t xml:space="preserve"> Evaluation assumptions.</w:t>
      </w:r>
    </w:p>
    <w:tbl>
      <w:tblPr>
        <w:tblW w:w="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155"/>
        <w:gridCol w:w="3531"/>
      </w:tblGrid>
      <w:tr w:rsidR="00EA692B" w:rsidRPr="00EF5817" w14:paraId="4ACBA851" w14:textId="77777777" w:rsidTr="00B93EEA">
        <w:trPr>
          <w:trHeight w:val="300"/>
          <w:jc w:val="center"/>
        </w:trPr>
        <w:tc>
          <w:tcPr>
            <w:tcW w:w="2155" w:type="dxa"/>
            <w:noWrap/>
            <w:vAlign w:val="bottom"/>
            <w:hideMark/>
          </w:tcPr>
          <w:p w14:paraId="7E8356B1" w14:textId="77777777" w:rsidR="00EA692B" w:rsidRPr="00EF5817" w:rsidRDefault="00EA692B" w:rsidP="00B93EEA">
            <w:pPr>
              <w:pStyle w:val="BodyText"/>
              <w:jc w:val="center"/>
              <w:rPr>
                <w:lang w:eastAsia="zh-CN"/>
              </w:rPr>
            </w:pPr>
            <w:r w:rsidRPr="00EF5817">
              <w:rPr>
                <w:lang w:eastAsia="zh-CN"/>
              </w:rPr>
              <w:t>WUS signal bandwidth</w:t>
            </w:r>
          </w:p>
        </w:tc>
        <w:tc>
          <w:tcPr>
            <w:tcW w:w="3531" w:type="dxa"/>
            <w:noWrap/>
            <w:vAlign w:val="bottom"/>
            <w:hideMark/>
          </w:tcPr>
          <w:p w14:paraId="0FA1BC90" w14:textId="77777777" w:rsidR="00EA692B" w:rsidRPr="00EF5817" w:rsidRDefault="00EA692B" w:rsidP="00B93EEA">
            <w:pPr>
              <w:pStyle w:val="BodyText"/>
              <w:jc w:val="center"/>
              <w:rPr>
                <w:lang w:eastAsia="zh-CN"/>
              </w:rPr>
            </w:pPr>
            <w:r w:rsidRPr="00EF5817">
              <w:rPr>
                <w:lang w:eastAsia="zh-CN"/>
              </w:rPr>
              <w:t>4.32</w:t>
            </w:r>
            <w:r>
              <w:rPr>
                <w:lang w:eastAsia="zh-CN"/>
              </w:rPr>
              <w:t xml:space="preserve"> </w:t>
            </w:r>
            <w:r w:rsidRPr="00EF5817">
              <w:rPr>
                <w:lang w:eastAsia="zh-CN"/>
              </w:rPr>
              <w:t>MHz</w:t>
            </w:r>
          </w:p>
        </w:tc>
      </w:tr>
      <w:tr w:rsidR="00EA692B" w:rsidRPr="00EF5817" w14:paraId="26C8C61C" w14:textId="77777777" w:rsidTr="00B93EEA">
        <w:trPr>
          <w:trHeight w:val="300"/>
          <w:jc w:val="center"/>
        </w:trPr>
        <w:tc>
          <w:tcPr>
            <w:tcW w:w="2155" w:type="dxa"/>
            <w:noWrap/>
            <w:vAlign w:val="bottom"/>
            <w:hideMark/>
          </w:tcPr>
          <w:p w14:paraId="02051AA0" w14:textId="77777777" w:rsidR="00EA692B" w:rsidRPr="00EF5817" w:rsidRDefault="00EA692B" w:rsidP="00B93EEA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EF5817">
              <w:rPr>
                <w:lang w:eastAsia="zh-CN"/>
              </w:rPr>
              <w:t>nterferer</w:t>
            </w:r>
            <w:r>
              <w:rPr>
                <w:lang w:eastAsia="zh-CN"/>
              </w:rPr>
              <w:t xml:space="preserve"> power level</w:t>
            </w:r>
          </w:p>
        </w:tc>
        <w:tc>
          <w:tcPr>
            <w:tcW w:w="3531" w:type="dxa"/>
            <w:noWrap/>
            <w:vAlign w:val="bottom"/>
            <w:hideMark/>
          </w:tcPr>
          <w:p w14:paraId="18DB0E85" w14:textId="77777777" w:rsidR="00EA692B" w:rsidRPr="00EF5817" w:rsidRDefault="00EA692B" w:rsidP="00B93EEA">
            <w:pPr>
              <w:pStyle w:val="Body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 0 </w:t>
            </w:r>
            <w:proofErr w:type="spellStart"/>
            <w:r w:rsidRPr="00EF5817">
              <w:rPr>
                <w:lang w:eastAsia="zh-CN"/>
              </w:rPr>
              <w:t>dBc</w:t>
            </w:r>
            <w:proofErr w:type="spellEnd"/>
          </w:p>
        </w:tc>
      </w:tr>
      <w:tr w:rsidR="00EA692B" w:rsidRPr="00EF5817" w14:paraId="1C613DCE" w14:textId="77777777" w:rsidTr="00B93EEA">
        <w:trPr>
          <w:trHeight w:val="300"/>
          <w:jc w:val="center"/>
        </w:trPr>
        <w:tc>
          <w:tcPr>
            <w:tcW w:w="2155" w:type="dxa"/>
            <w:noWrap/>
            <w:vAlign w:val="bottom"/>
            <w:hideMark/>
          </w:tcPr>
          <w:p w14:paraId="7F64D6B7" w14:textId="77777777" w:rsidR="00EA692B" w:rsidRPr="00EF5817" w:rsidRDefault="00EA692B" w:rsidP="00B93EEA">
            <w:pPr>
              <w:pStyle w:val="BodyText"/>
              <w:jc w:val="center"/>
              <w:rPr>
                <w:lang w:eastAsia="zh-CN"/>
              </w:rPr>
            </w:pPr>
            <w:r w:rsidRPr="00EF5817">
              <w:rPr>
                <w:lang w:eastAsia="zh-CN"/>
              </w:rPr>
              <w:t>F</w:t>
            </w:r>
            <w:r w:rsidRPr="00633D20">
              <w:rPr>
                <w:vertAlign w:val="subscript"/>
                <w:lang w:eastAsia="zh-CN"/>
              </w:rPr>
              <w:t>0</w:t>
            </w:r>
          </w:p>
        </w:tc>
        <w:tc>
          <w:tcPr>
            <w:tcW w:w="3531" w:type="dxa"/>
            <w:noWrap/>
            <w:vAlign w:val="bottom"/>
            <w:hideMark/>
          </w:tcPr>
          <w:p w14:paraId="5A8E33AC" w14:textId="77777777" w:rsidR="00EA692B" w:rsidRPr="00EF5817" w:rsidRDefault="00EA692B" w:rsidP="00B93EEA">
            <w:pPr>
              <w:pStyle w:val="BodyText"/>
              <w:jc w:val="center"/>
              <w:rPr>
                <w:lang w:eastAsia="zh-CN"/>
              </w:rPr>
            </w:pPr>
            <w:r w:rsidRPr="00EF5817">
              <w:rPr>
                <w:lang w:eastAsia="zh-CN"/>
              </w:rPr>
              <w:t>2.6</w:t>
            </w:r>
            <w:r>
              <w:rPr>
                <w:lang w:eastAsia="zh-CN"/>
              </w:rPr>
              <w:t xml:space="preserve"> </w:t>
            </w:r>
            <w:r w:rsidRPr="00EF5817">
              <w:rPr>
                <w:lang w:eastAsia="zh-CN"/>
              </w:rPr>
              <w:t>GHz</w:t>
            </w:r>
          </w:p>
        </w:tc>
      </w:tr>
      <w:tr w:rsidR="00EA692B" w:rsidRPr="00EF5817" w14:paraId="75A2D50C" w14:textId="77777777" w:rsidTr="00B93EEA">
        <w:trPr>
          <w:trHeight w:val="300"/>
          <w:jc w:val="center"/>
        </w:trPr>
        <w:tc>
          <w:tcPr>
            <w:tcW w:w="2155" w:type="dxa"/>
            <w:noWrap/>
            <w:vAlign w:val="bottom"/>
            <w:hideMark/>
          </w:tcPr>
          <w:p w14:paraId="598CC606" w14:textId="77777777" w:rsidR="00EA692B" w:rsidRPr="00EF5817" w:rsidRDefault="00EA692B" w:rsidP="00B93EEA">
            <w:pPr>
              <w:pStyle w:val="BodyText"/>
              <w:jc w:val="center"/>
              <w:rPr>
                <w:lang w:eastAsia="zh-CN"/>
              </w:rPr>
            </w:pPr>
            <w:r w:rsidRPr="00EF5817">
              <w:rPr>
                <w:lang w:eastAsia="zh-CN"/>
              </w:rPr>
              <w:t>Filter Type</w:t>
            </w:r>
          </w:p>
        </w:tc>
        <w:tc>
          <w:tcPr>
            <w:tcW w:w="3531" w:type="dxa"/>
            <w:noWrap/>
            <w:vAlign w:val="bottom"/>
            <w:hideMark/>
          </w:tcPr>
          <w:p w14:paraId="0895CB3F" w14:textId="77777777" w:rsidR="00EA692B" w:rsidRPr="00EF5817" w:rsidRDefault="00EA692B" w:rsidP="00B93EEA">
            <w:pPr>
              <w:pStyle w:val="BodyText"/>
              <w:jc w:val="center"/>
              <w:rPr>
                <w:lang w:eastAsia="zh-CN"/>
              </w:rPr>
            </w:pPr>
            <w:r w:rsidRPr="00EF5817">
              <w:rPr>
                <w:lang w:eastAsia="zh-CN"/>
              </w:rPr>
              <w:t>Butterworth</w:t>
            </w:r>
          </w:p>
        </w:tc>
      </w:tr>
    </w:tbl>
    <w:p w14:paraId="02D4312A" w14:textId="77777777" w:rsidR="00EA692B" w:rsidRDefault="00EA692B" w:rsidP="00EA692B">
      <w:pPr>
        <w:pStyle w:val="BodyText"/>
        <w:spacing w:after="0"/>
        <w:rPr>
          <w:lang w:val="en-US" w:eastAsia="zh-CN"/>
        </w:rPr>
      </w:pPr>
    </w:p>
    <w:p w14:paraId="671E6C70" w14:textId="77777777" w:rsidR="00AD3831" w:rsidRDefault="00AD3831" w:rsidP="00EA692B">
      <w:pPr>
        <w:pStyle w:val="Caption"/>
        <w:keepNext/>
      </w:pPr>
      <w:bookmarkStart w:id="7" w:name="_Ref142557391"/>
    </w:p>
    <w:p w14:paraId="02302A0B" w14:textId="38C48B3D" w:rsidR="00EA692B" w:rsidRPr="00633D20" w:rsidRDefault="00EA692B" w:rsidP="00EA692B">
      <w:pPr>
        <w:pStyle w:val="Caption"/>
        <w:keepNext/>
        <w:rPr>
          <w:rFonts w:cs="Arial"/>
        </w:rPr>
      </w:pPr>
      <w:r>
        <w:t xml:space="preserve">Table </w:t>
      </w:r>
      <w:r w:rsidR="008F05CC">
        <w:fldChar w:fldCharType="begin"/>
      </w:r>
      <w:r w:rsidR="008F05CC">
        <w:instrText xml:space="preserve"> SEQ Table \* ARABIC </w:instrText>
      </w:r>
      <w:r w:rsidR="008F05CC">
        <w:fldChar w:fldCharType="separate"/>
      </w:r>
      <w:r>
        <w:rPr>
          <w:noProof/>
        </w:rPr>
        <w:t>2</w:t>
      </w:r>
      <w:r w:rsidR="008F05CC">
        <w:rPr>
          <w:noProof/>
        </w:rPr>
        <w:fldChar w:fldCharType="end"/>
      </w:r>
      <w:bookmarkEnd w:id="7"/>
      <w:r>
        <w:t xml:space="preserve"> Guard </w:t>
      </w:r>
      <w:r w:rsidR="00AD3831">
        <w:t>required</w:t>
      </w:r>
      <w:r>
        <w:t xml:space="preserve"> in </w:t>
      </w:r>
      <w:proofErr w:type="spellStart"/>
      <w:r>
        <w:t>KHz</w:t>
      </w:r>
      <w:proofErr w:type="spellEnd"/>
      <w:r>
        <w:t xml:space="preserve"> for a target interference level of -10 </w:t>
      </w:r>
      <w:proofErr w:type="spellStart"/>
      <w:r>
        <w:t>dBc</w:t>
      </w:r>
      <w:proofErr w:type="spellEnd"/>
      <w:r>
        <w:t>.</w:t>
      </w:r>
    </w:p>
    <w:tbl>
      <w:tblPr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1602"/>
        <w:gridCol w:w="1602"/>
        <w:gridCol w:w="1602"/>
        <w:gridCol w:w="1602"/>
        <w:gridCol w:w="1602"/>
        <w:gridCol w:w="1602"/>
      </w:tblGrid>
      <w:tr w:rsidR="00EA692B" w14:paraId="0FC724BC" w14:textId="77777777" w:rsidTr="00B93EEA">
        <w:trPr>
          <w:trHeight w:val="300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757072D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CFO</w:t>
            </w:r>
          </w:p>
        </w:tc>
        <w:tc>
          <w:tcPr>
            <w:tcW w:w="8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BAF7F4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682E9B80">
              <w:rPr>
                <w:rFonts w:ascii="Calibri" w:eastAsia="Calibri" w:hAnsi="Calibri" w:cs="Calibri"/>
                <w:color w:val="000000" w:themeColor="text1"/>
                <w:sz w:val="22"/>
              </w:rPr>
              <w:t>Filter order</w:t>
            </w:r>
          </w:p>
        </w:tc>
      </w:tr>
      <w:tr w:rsidR="00EA692B" w14:paraId="1BBA7444" w14:textId="77777777" w:rsidTr="00B93EEA">
        <w:trPr>
          <w:trHeight w:val="300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D8F2A6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E1A68A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682E9B80">
              <w:rPr>
                <w:rFonts w:ascii="Calibri" w:eastAsia="Calibri" w:hAnsi="Calibri" w:cs="Calibri"/>
                <w:color w:val="000000" w:themeColor="text1"/>
                <w:sz w:val="22"/>
              </w:rPr>
              <w:t>1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BEECFA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682E9B80">
              <w:rPr>
                <w:rFonts w:ascii="Calibri" w:eastAsia="Calibri" w:hAnsi="Calibri" w:cs="Calibri"/>
                <w:color w:val="000000" w:themeColor="text1"/>
                <w:sz w:val="22"/>
              </w:rPr>
              <w:t>2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495FB6D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682E9B80">
              <w:rPr>
                <w:rFonts w:ascii="Calibri" w:eastAsia="Calibri" w:hAnsi="Calibri" w:cs="Calibri"/>
                <w:color w:val="000000" w:themeColor="text1"/>
                <w:sz w:val="22"/>
              </w:rPr>
              <w:t>3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8DB5ED0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682E9B80">
              <w:rPr>
                <w:rFonts w:ascii="Calibri" w:eastAsia="Calibri" w:hAnsi="Calibri" w:cs="Calibri"/>
                <w:color w:val="000000" w:themeColor="text1"/>
                <w:sz w:val="22"/>
              </w:rPr>
              <w:t>4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2D11FB7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682E9B80">
              <w:rPr>
                <w:rFonts w:ascii="Calibri" w:eastAsia="Calibri" w:hAnsi="Calibri" w:cs="Calibri"/>
                <w:color w:val="000000" w:themeColor="text1"/>
                <w:sz w:val="22"/>
              </w:rPr>
              <w:t>5</w:t>
            </w:r>
          </w:p>
        </w:tc>
      </w:tr>
      <w:tr w:rsidR="00EA692B" w14:paraId="1768EFBE" w14:textId="77777777" w:rsidTr="00B93EEA">
        <w:trPr>
          <w:trHeight w:val="300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0B24CD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682E9B80">
              <w:rPr>
                <w:rFonts w:cs="Arial"/>
              </w:rPr>
              <w:t>± 0 ppm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58FACFB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4320.0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3EBF13A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1598.4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D9201F5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972.0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561DD36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691.2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67025DB" w14:textId="77777777" w:rsidR="00EA692B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540</w:t>
            </w:r>
          </w:p>
        </w:tc>
      </w:tr>
      <w:tr w:rsidR="00EA692B" w14:paraId="6C1ACF7E" w14:textId="77777777" w:rsidTr="00B93EEA">
        <w:trPr>
          <w:trHeight w:val="300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FC213CE" w14:textId="77777777" w:rsidR="00EA692B" w:rsidRPr="682E9B80" w:rsidRDefault="00EA692B" w:rsidP="00B93EEA">
            <w:pPr>
              <w:spacing w:after="0"/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682E9B80">
              <w:rPr>
                <w:rFonts w:cs="Arial"/>
              </w:rPr>
              <w:t xml:space="preserve"> ppm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37EA020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4346.0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D1C0BE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1608.0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8DC200C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977.9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FC66345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695.4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DB3205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543.3</w:t>
            </w:r>
          </w:p>
        </w:tc>
      </w:tr>
      <w:tr w:rsidR="00EA692B" w14:paraId="0A2FCC1E" w14:textId="77777777" w:rsidTr="00B93EEA">
        <w:trPr>
          <w:trHeight w:val="300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970145" w14:textId="77777777" w:rsidR="00EA692B" w:rsidRPr="682E9B80" w:rsidRDefault="00EA692B" w:rsidP="00B93EEA">
            <w:pPr>
              <w:spacing w:after="0"/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5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188E81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4580.0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81FCDEC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1694.6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2B8F28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1030.5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D1FC2C0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732.8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67F3C0E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572.5</w:t>
            </w:r>
          </w:p>
        </w:tc>
      </w:tr>
      <w:tr w:rsidR="00EA692B" w14:paraId="73E064F7" w14:textId="77777777" w:rsidTr="00B93EEA">
        <w:trPr>
          <w:trHeight w:val="300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B64515" w14:textId="77777777" w:rsidR="00EA692B" w:rsidRPr="682E9B80" w:rsidRDefault="00EA692B" w:rsidP="00B93EEA">
            <w:pPr>
              <w:spacing w:after="0"/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10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9851A94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4840.0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59ABD0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1790.8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20EA68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1089.0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ACD7931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774.4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AF1C60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 w:rsidRPr="00F71953">
              <w:rPr>
                <w:rFonts w:ascii="Calibri" w:eastAsia="Calibri" w:hAnsi="Calibri" w:cs="Calibri"/>
                <w:color w:val="000000" w:themeColor="text1"/>
                <w:sz w:val="22"/>
              </w:rPr>
              <w:t>605.0</w:t>
            </w:r>
          </w:p>
        </w:tc>
      </w:tr>
      <w:tr w:rsidR="00EA692B" w14:paraId="119DA5AA" w14:textId="77777777" w:rsidTr="00B93EEA">
        <w:trPr>
          <w:trHeight w:val="300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28E4C9F" w14:textId="77777777" w:rsidR="00EA692B" w:rsidRPr="682E9B80" w:rsidRDefault="00EA692B" w:rsidP="00B93EEA">
            <w:pPr>
              <w:spacing w:after="0"/>
              <w:jc w:val="center"/>
              <w:rPr>
                <w:rFonts w:cs="Arial"/>
              </w:rPr>
            </w:pPr>
            <w:r w:rsidRPr="682E9B80">
              <w:rPr>
                <w:rFonts w:cs="Arial"/>
              </w:rPr>
              <w:t xml:space="preserve">± </w:t>
            </w:r>
            <w:r>
              <w:rPr>
                <w:rFonts w:cs="Arial"/>
              </w:rPr>
              <w:t>20</w:t>
            </w:r>
            <w:r w:rsidRPr="682E9B80">
              <w:rPr>
                <w:rFonts w:cs="Arial"/>
              </w:rPr>
              <w:t>0 ppm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81E3107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5360.0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4B950A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1983.2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A173A7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1206.0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3DEB165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857.6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4866D4" w14:textId="77777777" w:rsidR="00EA692B" w:rsidRPr="682E9B80" w:rsidRDefault="00EA692B" w:rsidP="00B93EEA">
            <w:pPr>
              <w:spacing w:after="0"/>
              <w:jc w:val="center"/>
              <w:rPr>
                <w:rFonts w:ascii="Calibri" w:eastAsia="Calibri" w:hAnsi="Calibri" w:cs="Calibri"/>
                <w:color w:val="000000" w:themeColor="text1"/>
                <w:sz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</w:rPr>
              <w:t>670.0</w:t>
            </w:r>
          </w:p>
        </w:tc>
      </w:tr>
    </w:tbl>
    <w:p w14:paraId="67E92BA5" w14:textId="77777777" w:rsidR="00EA692B" w:rsidRDefault="00EA692B" w:rsidP="00EA692B">
      <w:pPr>
        <w:pStyle w:val="BodyText"/>
        <w:spacing w:after="0"/>
        <w:rPr>
          <w:lang w:val="en-US" w:eastAsia="zh-CN"/>
        </w:rPr>
      </w:pPr>
    </w:p>
    <w:p w14:paraId="773C3E51" w14:textId="77777777" w:rsidR="00EA692B" w:rsidRDefault="00EA692B" w:rsidP="00EA692B">
      <w:pPr>
        <w:pStyle w:val="BodyText"/>
        <w:spacing w:after="0"/>
        <w:rPr>
          <w:lang w:val="en-US" w:eastAsia="zh-CN"/>
        </w:rPr>
      </w:pPr>
    </w:p>
    <w:p w14:paraId="540B3C09" w14:textId="77777777" w:rsidR="00AD3831" w:rsidRDefault="00EA692B" w:rsidP="00EA692B">
      <w:pPr>
        <w:pStyle w:val="RAN4observation0"/>
      </w:pPr>
      <w:bookmarkStart w:id="8" w:name="_Toc142563819"/>
      <w:r>
        <w:t xml:space="preserve">There is a trade-off between filter-order and number of </w:t>
      </w:r>
      <w:proofErr w:type="gramStart"/>
      <w:r>
        <w:t>guard</w:t>
      </w:r>
      <w:proofErr w:type="gramEnd"/>
      <w:r>
        <w:t xml:space="preserve"> RBs. A larger filter order will have sharper roll-off and may require a smaller guard RBs; but this comes at the cost of higher filter complexity and power consumption.</w:t>
      </w:r>
      <w:bookmarkEnd w:id="8"/>
      <w:r>
        <w:t xml:space="preserve"> </w:t>
      </w:r>
    </w:p>
    <w:p w14:paraId="749D5656" w14:textId="77777777" w:rsidR="007A7C22" w:rsidRDefault="00AD3831" w:rsidP="00EA692B">
      <w:pPr>
        <w:pStyle w:val="RAN4observation0"/>
      </w:pPr>
      <w:bookmarkStart w:id="9" w:name="_Toc142563820"/>
      <w:r>
        <w:t>Higher CFO will lead to larger guard RBs.</w:t>
      </w:r>
      <w:bookmarkEnd w:id="9"/>
      <w:r w:rsidR="007A7C22">
        <w:t xml:space="preserve"> </w:t>
      </w:r>
    </w:p>
    <w:p w14:paraId="6A724FEE" w14:textId="77777777" w:rsidR="0052167E" w:rsidRDefault="007A7C22" w:rsidP="007A7C22">
      <w:pPr>
        <w:pStyle w:val="RAN4observation0"/>
      </w:pPr>
      <w:bookmarkStart w:id="10" w:name="_Toc142563821"/>
      <w:r>
        <w:t>A higher target interference level will lead to higher guard requirements. Further, lots of other factors, such as waveform type etc., will dictate the target value.</w:t>
      </w:r>
      <w:bookmarkEnd w:id="10"/>
      <w:r w:rsidR="0052167E">
        <w:t xml:space="preserve"> </w:t>
      </w:r>
    </w:p>
    <w:p w14:paraId="799B67B0" w14:textId="7D495653" w:rsidR="007A7C22" w:rsidRPr="007A7C22" w:rsidRDefault="0052167E" w:rsidP="007A7C22">
      <w:pPr>
        <w:pStyle w:val="RAN4observation0"/>
      </w:pPr>
      <w:bookmarkStart w:id="11" w:name="_Toc142563822"/>
      <w:r>
        <w:t>Overall bandwidth of WUS along with guard RBs can become higher than 5 MHz based on filter order and target interference levels.</w:t>
      </w:r>
      <w:bookmarkEnd w:id="11"/>
    </w:p>
    <w:p w14:paraId="471D6D77" w14:textId="77777777" w:rsidR="00EF3062" w:rsidRDefault="00EF3062" w:rsidP="00EF3062">
      <w:pPr>
        <w:rPr>
          <w:lang w:eastAsia="zh-CN"/>
        </w:rPr>
      </w:pPr>
    </w:p>
    <w:p w14:paraId="06038C30" w14:textId="77777777" w:rsidR="0052167E" w:rsidRDefault="0052167E" w:rsidP="0052167E">
      <w:pPr>
        <w:pStyle w:val="RAN4proposal"/>
      </w:pPr>
      <w:bookmarkStart w:id="12" w:name="_Toc142563823"/>
      <w:r>
        <w:t>Guard RBs required shall be governed by target interference level, filter order along with maximum allowed level of CFO.</w:t>
      </w:r>
      <w:bookmarkEnd w:id="12"/>
    </w:p>
    <w:p w14:paraId="6DA52417" w14:textId="380B3E3A" w:rsidR="0052167E" w:rsidRPr="008C39F7" w:rsidRDefault="0052167E" w:rsidP="0052167E">
      <w:pPr>
        <w:pStyle w:val="RAN4proposal"/>
      </w:pPr>
      <w:bookmarkStart w:id="13" w:name="_Toc142563824"/>
      <w:r>
        <w:t xml:space="preserve">Overall bandwidth of WUS i.e., desired signal along with the required guard RBs shall fit 5 </w:t>
      </w:r>
      <w:proofErr w:type="spellStart"/>
      <w:r>
        <w:t>MHz.</w:t>
      </w:r>
      <w:bookmarkEnd w:id="13"/>
      <w:proofErr w:type="spellEnd"/>
    </w:p>
    <w:p w14:paraId="1428B6AB" w14:textId="77777777" w:rsidR="0052167E" w:rsidRDefault="0052167E" w:rsidP="00EF3062">
      <w:pPr>
        <w:rPr>
          <w:lang w:eastAsia="zh-CN"/>
        </w:rPr>
      </w:pPr>
    </w:p>
    <w:p w14:paraId="28295C2C" w14:textId="369F4386" w:rsidR="00EF3062" w:rsidRPr="008C39F7" w:rsidRDefault="00EF3062" w:rsidP="00EF3062">
      <w:pPr>
        <w:pStyle w:val="RAN4H2"/>
      </w:pPr>
      <w:r>
        <w:t>Guard RBs content</w:t>
      </w:r>
    </w:p>
    <w:p w14:paraId="760B3CD3" w14:textId="0315DFA1" w:rsidR="00EF3062" w:rsidRPr="00EF3062" w:rsidRDefault="00EA692B" w:rsidP="00EF3062">
      <w:pPr>
        <w:rPr>
          <w:lang w:eastAsia="zh-CN"/>
        </w:rPr>
      </w:pPr>
      <w:r>
        <w:rPr>
          <w:lang w:eastAsia="zh-CN"/>
        </w:rPr>
        <w:t>The LP-WUR is a low-complexity receiver with low complexity along with very limited filtering performance. Due to this reason, it is being discussed that some RBs allocated for WUS should be used as g</w:t>
      </w:r>
      <w:r w:rsidR="00EF3062">
        <w:rPr>
          <w:lang w:eastAsia="zh-CN"/>
        </w:rPr>
        <w:t>uard RBs</w:t>
      </w:r>
      <w:r>
        <w:rPr>
          <w:lang w:eastAsia="zh-CN"/>
        </w:rPr>
        <w:t xml:space="preserve"> to ensure sufficient RF performance by the low complexity receiver.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will consider the guard RBs as a part of the WUS and treats them as one single block only. </w:t>
      </w:r>
      <w:r w:rsidR="00EF3062">
        <w:rPr>
          <w:lang w:eastAsia="zh-CN"/>
        </w:rPr>
        <w:t xml:space="preserve"> </w:t>
      </w:r>
      <w:r>
        <w:rPr>
          <w:lang w:eastAsia="zh-CN"/>
        </w:rPr>
        <w:t>Due to this reason, it is not advisable to consider using guard RBs for any other NR transmission.</w:t>
      </w:r>
    </w:p>
    <w:p w14:paraId="6C25F35A" w14:textId="7891BB11" w:rsidR="00E03466" w:rsidRPr="009B627C" w:rsidRDefault="00E03466" w:rsidP="00E03466">
      <w:pPr>
        <w:pStyle w:val="RAN4observation0"/>
        <w:spacing w:after="0"/>
        <w:rPr>
          <w:lang w:eastAsia="zh-CN"/>
        </w:rPr>
      </w:pPr>
      <w:bookmarkStart w:id="14" w:name="_Toc142563825"/>
      <w:r>
        <w:t xml:space="preserve">Guard RBs are part of </w:t>
      </w:r>
      <w:r w:rsidR="00EF3062">
        <w:t xml:space="preserve">the </w:t>
      </w:r>
      <w:r>
        <w:t xml:space="preserve">WUS signals and will be treated as a single entity from scheduling point of view by the </w:t>
      </w:r>
      <w:proofErr w:type="spellStart"/>
      <w:r>
        <w:t>gNB</w:t>
      </w:r>
      <w:proofErr w:type="spellEnd"/>
      <w:r>
        <w:t>.</w:t>
      </w:r>
      <w:bookmarkEnd w:id="14"/>
    </w:p>
    <w:p w14:paraId="672459AB" w14:textId="77777777" w:rsidR="00E03466" w:rsidRDefault="00E03466" w:rsidP="00782ACB">
      <w:pPr>
        <w:pStyle w:val="BodyText"/>
        <w:spacing w:after="0"/>
        <w:rPr>
          <w:lang w:val="en-US" w:eastAsia="zh-CN"/>
        </w:rPr>
      </w:pPr>
    </w:p>
    <w:p w14:paraId="547F3996" w14:textId="0ED0BA8F" w:rsidR="00EF3062" w:rsidRPr="008C39F7" w:rsidRDefault="00EF3062" w:rsidP="00EF3062">
      <w:pPr>
        <w:pStyle w:val="RAN4proposal"/>
      </w:pPr>
      <w:bookmarkStart w:id="15" w:name="_Toc142563826"/>
      <w:r>
        <w:t>Guard RBs are part of the WUS signal and should not be used for any other NR signal.</w:t>
      </w:r>
      <w:bookmarkEnd w:id="15"/>
    </w:p>
    <w:p w14:paraId="021D1E1E" w14:textId="77777777" w:rsidR="00CD7492" w:rsidRPr="008C39F7" w:rsidRDefault="00CD7492" w:rsidP="00A37002">
      <w:pPr>
        <w:pStyle w:val="RAN4H1"/>
      </w:pPr>
      <w:bookmarkStart w:id="16" w:name="_Toc116995848"/>
      <w:r w:rsidRPr="008C39F7">
        <w:t>Conclusion</w:t>
      </w:r>
      <w:bookmarkEnd w:id="16"/>
    </w:p>
    <w:p w14:paraId="63569816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1B652953" w14:textId="1AB2EE44" w:rsidR="00756DEB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2563818" w:history="1">
        <w:r w:rsidR="00756DEB" w:rsidRPr="00C431A6">
          <w:rPr>
            <w:rStyle w:val="Hyperlink"/>
            <w:b/>
            <w:noProof/>
            <w:lang w:eastAsia="zh-CN"/>
          </w:rPr>
          <w:t>Observation 1:</w:t>
        </w:r>
        <w:r w:rsidR="00756DEB" w:rsidRPr="00C431A6">
          <w:rPr>
            <w:rStyle w:val="Hyperlink"/>
            <w:noProof/>
          </w:rPr>
          <w:t xml:space="preserve"> Power of the out-of channel interferer will be approximately the same as adjacent sub-carrier interferer after channel filtering</w:t>
        </w:r>
        <w:r w:rsidR="00756DEB" w:rsidRPr="00C431A6">
          <w:rPr>
            <w:rStyle w:val="Hyperlink"/>
            <w:noProof/>
            <w:lang w:eastAsia="zh-CN"/>
          </w:rPr>
          <w:t>.</w:t>
        </w:r>
      </w:hyperlink>
    </w:p>
    <w:p w14:paraId="12EF1239" w14:textId="7EAB17A0" w:rsidR="00756DEB" w:rsidRDefault="008F05C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563819" w:history="1">
        <w:r w:rsidR="00756DEB" w:rsidRPr="00C431A6">
          <w:rPr>
            <w:rStyle w:val="Hyperlink"/>
            <w:b/>
            <w:noProof/>
          </w:rPr>
          <w:t>Observation 2:</w:t>
        </w:r>
        <w:r w:rsidR="00756DEB" w:rsidRPr="00C431A6">
          <w:rPr>
            <w:rStyle w:val="Hyperlink"/>
            <w:noProof/>
          </w:rPr>
          <w:t xml:space="preserve"> There is a trade-off between filter-order and number of guard RBs. A larger filter order will have sharper roll-off and may require a smaller guard RBs; but this comes at the cost of higher filter complexity and power consumption.</w:t>
        </w:r>
      </w:hyperlink>
    </w:p>
    <w:p w14:paraId="789AC99A" w14:textId="5F060B17" w:rsidR="00756DEB" w:rsidRDefault="008F05C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563820" w:history="1">
        <w:r w:rsidR="00756DEB" w:rsidRPr="00C431A6">
          <w:rPr>
            <w:rStyle w:val="Hyperlink"/>
            <w:b/>
            <w:noProof/>
          </w:rPr>
          <w:t>Observation 3:</w:t>
        </w:r>
        <w:r w:rsidR="00756DEB" w:rsidRPr="00C431A6">
          <w:rPr>
            <w:rStyle w:val="Hyperlink"/>
            <w:noProof/>
          </w:rPr>
          <w:t xml:space="preserve"> Higher CFO will lead to larger guard RBs.</w:t>
        </w:r>
      </w:hyperlink>
    </w:p>
    <w:p w14:paraId="65352249" w14:textId="2461951A" w:rsidR="00756DEB" w:rsidRDefault="008F05C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563821" w:history="1">
        <w:r w:rsidR="00756DEB" w:rsidRPr="00C431A6">
          <w:rPr>
            <w:rStyle w:val="Hyperlink"/>
            <w:b/>
            <w:noProof/>
          </w:rPr>
          <w:t>Observation 4:</w:t>
        </w:r>
        <w:r w:rsidR="00756DEB" w:rsidRPr="00C431A6">
          <w:rPr>
            <w:rStyle w:val="Hyperlink"/>
            <w:noProof/>
          </w:rPr>
          <w:t xml:space="preserve"> A higher target interference level will lead to higher guard requirements. Further, lots of other factors, such as waveform type etc., will dictate the target value.</w:t>
        </w:r>
      </w:hyperlink>
    </w:p>
    <w:p w14:paraId="427148C6" w14:textId="30EA1BEE" w:rsidR="00756DEB" w:rsidRDefault="008F05C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563822" w:history="1">
        <w:r w:rsidR="00756DEB" w:rsidRPr="00C431A6">
          <w:rPr>
            <w:rStyle w:val="Hyperlink"/>
            <w:b/>
            <w:noProof/>
          </w:rPr>
          <w:t>Observation 5:</w:t>
        </w:r>
        <w:r w:rsidR="00756DEB" w:rsidRPr="00C431A6">
          <w:rPr>
            <w:rStyle w:val="Hyperlink"/>
            <w:noProof/>
          </w:rPr>
          <w:t xml:space="preserve"> Overall bandwidth of WUS along with guard RBs can become higher than 5 MHz based on filter order and target interference levels.</w:t>
        </w:r>
      </w:hyperlink>
    </w:p>
    <w:p w14:paraId="0F01B03F" w14:textId="0E684CAE" w:rsidR="00756DEB" w:rsidRDefault="008F05CC">
      <w:pPr>
        <w:pStyle w:val="TOC5"/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42563823" w:history="1">
        <w:r w:rsidR="00756DEB" w:rsidRPr="00C431A6">
          <w:rPr>
            <w:rStyle w:val="Hyperlink"/>
          </w:rPr>
          <w:t>Proposal 1: Guard RBs required shall be governed by target interference level, filter order along with maximum allowed level of CFO.</w:t>
        </w:r>
      </w:hyperlink>
    </w:p>
    <w:p w14:paraId="4ED30BF8" w14:textId="3D0E3235" w:rsidR="00756DEB" w:rsidRDefault="008F05CC">
      <w:pPr>
        <w:pStyle w:val="TOC5"/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42563824" w:history="1">
        <w:r w:rsidR="00756DEB" w:rsidRPr="00C431A6">
          <w:rPr>
            <w:rStyle w:val="Hyperlink"/>
          </w:rPr>
          <w:t>Proposal 2: Overall bandwidth of WUS i.e., desired signal along with the required guard RBs shall fit 5 MHz.</w:t>
        </w:r>
      </w:hyperlink>
    </w:p>
    <w:p w14:paraId="117F13F2" w14:textId="3DBEAEB2" w:rsidR="00756DEB" w:rsidRDefault="008F05C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14:ligatures w14:val="standardContextual"/>
        </w:rPr>
      </w:pPr>
      <w:hyperlink w:anchor="_Toc142563825" w:history="1">
        <w:r w:rsidR="00756DEB" w:rsidRPr="00C431A6">
          <w:rPr>
            <w:rStyle w:val="Hyperlink"/>
            <w:b/>
            <w:noProof/>
            <w:lang w:eastAsia="zh-CN"/>
          </w:rPr>
          <w:t>Observation 6:</w:t>
        </w:r>
        <w:r w:rsidR="00756DEB" w:rsidRPr="00C431A6">
          <w:rPr>
            <w:rStyle w:val="Hyperlink"/>
            <w:noProof/>
          </w:rPr>
          <w:t xml:space="preserve"> Guard RBs are part of the WUS signals and will be treated as a single entity from scheduling point of view by the gNB.</w:t>
        </w:r>
      </w:hyperlink>
    </w:p>
    <w:p w14:paraId="532CDF23" w14:textId="6B5B3DB6" w:rsidR="00756DEB" w:rsidRDefault="008F05CC">
      <w:pPr>
        <w:pStyle w:val="TOC5"/>
        <w:rPr>
          <w:rFonts w:asciiTheme="minorHAnsi" w:eastAsiaTheme="minorEastAsia" w:hAnsiTheme="minorHAnsi"/>
          <w:b w:val="0"/>
          <w:kern w:val="2"/>
          <w:sz w:val="22"/>
          <w14:ligatures w14:val="standardContextual"/>
        </w:rPr>
      </w:pPr>
      <w:hyperlink w:anchor="_Toc142563826" w:history="1">
        <w:r w:rsidR="00756DEB" w:rsidRPr="00C431A6">
          <w:rPr>
            <w:rStyle w:val="Hyperlink"/>
          </w:rPr>
          <w:t>Proposal 3: Guard RBs are part of the WUS signal and should not be used for any other NR signal.</w:t>
        </w:r>
      </w:hyperlink>
    </w:p>
    <w:p w14:paraId="2ED76B7A" w14:textId="7B7932B4" w:rsidR="00847264" w:rsidRPr="008C39F7" w:rsidRDefault="00A4355E" w:rsidP="008C39F7">
      <w:r w:rsidRPr="008C39F7">
        <w:fldChar w:fldCharType="end"/>
      </w:r>
      <w:bookmarkStart w:id="17" w:name="_Toc116995849"/>
    </w:p>
    <w:p w14:paraId="1942E451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7"/>
    </w:p>
    <w:p w14:paraId="363DA55C" w14:textId="1E52A554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18" w:name="_Ref114500673"/>
      <w:bookmarkStart w:id="19" w:name="_Ref134829196"/>
      <w:bookmarkEnd w:id="18"/>
      <w:r w:rsidRPr="008C39F7">
        <w:t>R4-</w:t>
      </w:r>
      <w:r w:rsidR="002F1074">
        <w:t>230</w:t>
      </w:r>
      <w:r w:rsidR="00EB7254">
        <w:t>10299</w:t>
      </w:r>
      <w:r w:rsidRPr="008C39F7">
        <w:t>,</w:t>
      </w:r>
      <w:r w:rsidR="000040DC" w:rsidRPr="008C39F7">
        <w:t xml:space="preserve"> </w:t>
      </w:r>
      <w:r w:rsidR="00B4756C" w:rsidRPr="00B4756C">
        <w:t>WF on LP-WUS</w:t>
      </w:r>
      <w:r w:rsidR="00EB7254">
        <w:t xml:space="preserve"> SI</w:t>
      </w:r>
      <w:r w:rsidR="000040DC" w:rsidRPr="008C39F7">
        <w:t xml:space="preserve">, </w:t>
      </w:r>
      <w:r w:rsidR="00B4756C">
        <w:t>Vivo</w:t>
      </w:r>
      <w:r w:rsidR="00B408B6" w:rsidRPr="008C39F7">
        <w:t xml:space="preserve">, </w:t>
      </w:r>
      <w:r w:rsidRPr="008C39F7">
        <w:t>RAN4 #10</w:t>
      </w:r>
      <w:r w:rsidR="00EB7254">
        <w:t>7</w:t>
      </w:r>
      <w:r w:rsidRPr="008C39F7">
        <w:t xml:space="preserve">, </w:t>
      </w:r>
      <w:r w:rsidR="00EB7254">
        <w:t>Incheon, KR</w:t>
      </w:r>
      <w:r w:rsidR="00D5517D" w:rsidRPr="00D5517D">
        <w:t xml:space="preserve">, </w:t>
      </w:r>
      <w:r w:rsidR="00EB7254">
        <w:t>22</w:t>
      </w:r>
      <w:r w:rsidR="00D5517D" w:rsidRPr="00D5517D">
        <w:t xml:space="preserve"> </w:t>
      </w:r>
      <w:r w:rsidR="00EB7254">
        <w:t>May</w:t>
      </w:r>
      <w:r w:rsidR="00D5517D" w:rsidRPr="00D5517D">
        <w:t xml:space="preserve"> –</w:t>
      </w:r>
      <w:r w:rsidR="00EB7254">
        <w:t xml:space="preserve"> </w:t>
      </w:r>
      <w:r w:rsidR="00D5517D" w:rsidRPr="00D5517D">
        <w:t xml:space="preserve">26 </w:t>
      </w:r>
      <w:proofErr w:type="gramStart"/>
      <w:r w:rsidR="00EB7254">
        <w:t>May</w:t>
      </w:r>
      <w:r w:rsidR="00D5517D" w:rsidRPr="00D5517D">
        <w:t>,</w:t>
      </w:r>
      <w:proofErr w:type="gramEnd"/>
      <w:r w:rsidR="00D5517D" w:rsidRPr="00D5517D">
        <w:t xml:space="preserve"> 2023</w:t>
      </w:r>
      <w:r w:rsidR="000040DC" w:rsidRPr="008C39F7">
        <w:t>.</w:t>
      </w:r>
      <w:bookmarkEnd w:id="19"/>
      <w:r w:rsidR="000040DC" w:rsidRPr="008C39F7">
        <w:t xml:space="preserve"> </w:t>
      </w:r>
    </w:p>
    <w:p w14:paraId="7F87C791" w14:textId="639D4927" w:rsidR="00691D83" w:rsidRPr="00847264" w:rsidRDefault="00691D83" w:rsidP="00EB7254">
      <w:pPr>
        <w:pStyle w:val="ListParagraph"/>
        <w:ind w:right="-22"/>
      </w:pPr>
    </w:p>
    <w:sectPr w:rsidR="00691D83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1A600" w14:textId="77777777" w:rsidR="00625AB1" w:rsidRDefault="00625AB1" w:rsidP="00001C9B">
      <w:pPr>
        <w:spacing w:after="0" w:line="240" w:lineRule="auto"/>
      </w:pPr>
      <w:r>
        <w:separator/>
      </w:r>
    </w:p>
  </w:endnote>
  <w:endnote w:type="continuationSeparator" w:id="0">
    <w:p w14:paraId="5F202B68" w14:textId="77777777" w:rsidR="00625AB1" w:rsidRDefault="00625AB1" w:rsidP="00001C9B">
      <w:pPr>
        <w:spacing w:after="0" w:line="240" w:lineRule="auto"/>
      </w:pPr>
      <w:r>
        <w:continuationSeparator/>
      </w:r>
    </w:p>
  </w:endnote>
  <w:endnote w:type="continuationNotice" w:id="1">
    <w:p w14:paraId="367A2751" w14:textId="77777777" w:rsidR="00625AB1" w:rsidRDefault="00625A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2428E" w14:textId="77777777" w:rsidR="00625AB1" w:rsidRDefault="00625AB1" w:rsidP="00001C9B">
      <w:pPr>
        <w:spacing w:after="0" w:line="240" w:lineRule="auto"/>
      </w:pPr>
      <w:r>
        <w:separator/>
      </w:r>
    </w:p>
  </w:footnote>
  <w:footnote w:type="continuationSeparator" w:id="0">
    <w:p w14:paraId="6C3F3263" w14:textId="77777777" w:rsidR="00625AB1" w:rsidRDefault="00625AB1" w:rsidP="00001C9B">
      <w:pPr>
        <w:spacing w:after="0" w:line="240" w:lineRule="auto"/>
      </w:pPr>
      <w:r>
        <w:continuationSeparator/>
      </w:r>
    </w:p>
  </w:footnote>
  <w:footnote w:type="continuationNotice" w:id="1">
    <w:p w14:paraId="082352E4" w14:textId="77777777" w:rsidR="00625AB1" w:rsidRDefault="00625A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16C6B16"/>
    <w:multiLevelType w:val="hybridMultilevel"/>
    <w:tmpl w:val="01D0E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E3FE9"/>
    <w:multiLevelType w:val="hybridMultilevel"/>
    <w:tmpl w:val="1DE659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B66BF"/>
    <w:multiLevelType w:val="hybridMultilevel"/>
    <w:tmpl w:val="DA349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37968713">
    <w:abstractNumId w:val="12"/>
  </w:num>
  <w:num w:numId="28" w16cid:durableId="79840471">
    <w:abstractNumId w:val="4"/>
  </w:num>
  <w:num w:numId="29" w16cid:durableId="15032824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82FC3"/>
    <w:rsid w:val="00001C9B"/>
    <w:rsid w:val="000040DC"/>
    <w:rsid w:val="00011784"/>
    <w:rsid w:val="000151EF"/>
    <w:rsid w:val="00017DFD"/>
    <w:rsid w:val="000239F5"/>
    <w:rsid w:val="00025388"/>
    <w:rsid w:val="000264E5"/>
    <w:rsid w:val="0003024F"/>
    <w:rsid w:val="00033F8C"/>
    <w:rsid w:val="00040BCA"/>
    <w:rsid w:val="000476F3"/>
    <w:rsid w:val="00061030"/>
    <w:rsid w:val="0006672B"/>
    <w:rsid w:val="00074E8A"/>
    <w:rsid w:val="00081A27"/>
    <w:rsid w:val="0008612A"/>
    <w:rsid w:val="00090E18"/>
    <w:rsid w:val="000A10BC"/>
    <w:rsid w:val="000A2FE9"/>
    <w:rsid w:val="000A3E7E"/>
    <w:rsid w:val="000B0056"/>
    <w:rsid w:val="000C3C7B"/>
    <w:rsid w:val="000D0F93"/>
    <w:rsid w:val="00106416"/>
    <w:rsid w:val="00110481"/>
    <w:rsid w:val="001127C9"/>
    <w:rsid w:val="00114498"/>
    <w:rsid w:val="00115B88"/>
    <w:rsid w:val="00132F6A"/>
    <w:rsid w:val="00133913"/>
    <w:rsid w:val="00140221"/>
    <w:rsid w:val="001412FA"/>
    <w:rsid w:val="00152EB0"/>
    <w:rsid w:val="001543CC"/>
    <w:rsid w:val="001545C3"/>
    <w:rsid w:val="00155E97"/>
    <w:rsid w:val="00161C81"/>
    <w:rsid w:val="00163526"/>
    <w:rsid w:val="001642FC"/>
    <w:rsid w:val="0016496B"/>
    <w:rsid w:val="001743E2"/>
    <w:rsid w:val="001745F8"/>
    <w:rsid w:val="001838CF"/>
    <w:rsid w:val="00184F17"/>
    <w:rsid w:val="001868EE"/>
    <w:rsid w:val="001A3BA4"/>
    <w:rsid w:val="001A6D1F"/>
    <w:rsid w:val="001A7050"/>
    <w:rsid w:val="001C2690"/>
    <w:rsid w:val="001D13A9"/>
    <w:rsid w:val="001D6D05"/>
    <w:rsid w:val="001E30F6"/>
    <w:rsid w:val="0020584B"/>
    <w:rsid w:val="00217EE5"/>
    <w:rsid w:val="00233C03"/>
    <w:rsid w:val="00235F5C"/>
    <w:rsid w:val="002367FE"/>
    <w:rsid w:val="00246F0D"/>
    <w:rsid w:val="0024763A"/>
    <w:rsid w:val="00247D75"/>
    <w:rsid w:val="0025084C"/>
    <w:rsid w:val="002563DD"/>
    <w:rsid w:val="00257FA3"/>
    <w:rsid w:val="00263068"/>
    <w:rsid w:val="00277B56"/>
    <w:rsid w:val="00282E05"/>
    <w:rsid w:val="00284995"/>
    <w:rsid w:val="002A19F5"/>
    <w:rsid w:val="002A32D3"/>
    <w:rsid w:val="002B25C1"/>
    <w:rsid w:val="002B4922"/>
    <w:rsid w:val="002C22A0"/>
    <w:rsid w:val="002C22C3"/>
    <w:rsid w:val="002C2D19"/>
    <w:rsid w:val="002C4377"/>
    <w:rsid w:val="002D10FA"/>
    <w:rsid w:val="002D4C55"/>
    <w:rsid w:val="002D4D5E"/>
    <w:rsid w:val="002D78B6"/>
    <w:rsid w:val="002E6798"/>
    <w:rsid w:val="002E6DED"/>
    <w:rsid w:val="002F1074"/>
    <w:rsid w:val="002F4A18"/>
    <w:rsid w:val="00300198"/>
    <w:rsid w:val="00300956"/>
    <w:rsid w:val="00314105"/>
    <w:rsid w:val="00317187"/>
    <w:rsid w:val="0032499A"/>
    <w:rsid w:val="003341F7"/>
    <w:rsid w:val="00347FEC"/>
    <w:rsid w:val="00356F45"/>
    <w:rsid w:val="00366B74"/>
    <w:rsid w:val="003766BD"/>
    <w:rsid w:val="003814F5"/>
    <w:rsid w:val="003A710A"/>
    <w:rsid w:val="003B0D90"/>
    <w:rsid w:val="003B13BA"/>
    <w:rsid w:val="003B4118"/>
    <w:rsid w:val="003B4F52"/>
    <w:rsid w:val="003B659E"/>
    <w:rsid w:val="003C275E"/>
    <w:rsid w:val="003C4706"/>
    <w:rsid w:val="003C4FDE"/>
    <w:rsid w:val="003C585E"/>
    <w:rsid w:val="003C6B1B"/>
    <w:rsid w:val="003E3AF2"/>
    <w:rsid w:val="003E58DF"/>
    <w:rsid w:val="003E5FC5"/>
    <w:rsid w:val="003F0430"/>
    <w:rsid w:val="00404C4C"/>
    <w:rsid w:val="0041423F"/>
    <w:rsid w:val="004149A0"/>
    <w:rsid w:val="00414F81"/>
    <w:rsid w:val="00436A0F"/>
    <w:rsid w:val="00436E48"/>
    <w:rsid w:val="00437150"/>
    <w:rsid w:val="0043750A"/>
    <w:rsid w:val="00465435"/>
    <w:rsid w:val="004732E9"/>
    <w:rsid w:val="0047635B"/>
    <w:rsid w:val="00482E4D"/>
    <w:rsid w:val="004854BB"/>
    <w:rsid w:val="00492C1C"/>
    <w:rsid w:val="00494493"/>
    <w:rsid w:val="00496606"/>
    <w:rsid w:val="004B0AE9"/>
    <w:rsid w:val="004B7575"/>
    <w:rsid w:val="004C0FED"/>
    <w:rsid w:val="004C3433"/>
    <w:rsid w:val="004C70DF"/>
    <w:rsid w:val="004E5E66"/>
    <w:rsid w:val="004E74E4"/>
    <w:rsid w:val="004E7ADB"/>
    <w:rsid w:val="004E7D38"/>
    <w:rsid w:val="004F2058"/>
    <w:rsid w:val="00500589"/>
    <w:rsid w:val="00503B4D"/>
    <w:rsid w:val="00504EE9"/>
    <w:rsid w:val="00511216"/>
    <w:rsid w:val="00517693"/>
    <w:rsid w:val="00521576"/>
    <w:rsid w:val="0052167E"/>
    <w:rsid w:val="005250E6"/>
    <w:rsid w:val="00535996"/>
    <w:rsid w:val="00542D23"/>
    <w:rsid w:val="0054442C"/>
    <w:rsid w:val="00550285"/>
    <w:rsid w:val="005612A8"/>
    <w:rsid w:val="00561D44"/>
    <w:rsid w:val="00562492"/>
    <w:rsid w:val="00565556"/>
    <w:rsid w:val="005673CF"/>
    <w:rsid w:val="00567BFE"/>
    <w:rsid w:val="00572A20"/>
    <w:rsid w:val="0057579F"/>
    <w:rsid w:val="00576AD4"/>
    <w:rsid w:val="005822D8"/>
    <w:rsid w:val="005836F8"/>
    <w:rsid w:val="005918FA"/>
    <w:rsid w:val="00592A86"/>
    <w:rsid w:val="00594EBC"/>
    <w:rsid w:val="005962C0"/>
    <w:rsid w:val="005A2874"/>
    <w:rsid w:val="005B04B5"/>
    <w:rsid w:val="005B406A"/>
    <w:rsid w:val="005B4801"/>
    <w:rsid w:val="005C23A4"/>
    <w:rsid w:val="005C25D6"/>
    <w:rsid w:val="005D17F1"/>
    <w:rsid w:val="005D1CDF"/>
    <w:rsid w:val="005D2BB7"/>
    <w:rsid w:val="005E61A8"/>
    <w:rsid w:val="005F2FBB"/>
    <w:rsid w:val="005F6419"/>
    <w:rsid w:val="005F749D"/>
    <w:rsid w:val="0060543D"/>
    <w:rsid w:val="006104DD"/>
    <w:rsid w:val="006130B5"/>
    <w:rsid w:val="0061448B"/>
    <w:rsid w:val="00616DB6"/>
    <w:rsid w:val="00617400"/>
    <w:rsid w:val="00620BE2"/>
    <w:rsid w:val="00625AB1"/>
    <w:rsid w:val="00631ADC"/>
    <w:rsid w:val="00632D29"/>
    <w:rsid w:val="00633D20"/>
    <w:rsid w:val="006413F5"/>
    <w:rsid w:val="0064218E"/>
    <w:rsid w:val="0065170B"/>
    <w:rsid w:val="00651DC4"/>
    <w:rsid w:val="00664950"/>
    <w:rsid w:val="00665B38"/>
    <w:rsid w:val="0067783B"/>
    <w:rsid w:val="00683220"/>
    <w:rsid w:val="006868C3"/>
    <w:rsid w:val="006874E0"/>
    <w:rsid w:val="00687FA0"/>
    <w:rsid w:val="00691D83"/>
    <w:rsid w:val="006A3C11"/>
    <w:rsid w:val="006B0563"/>
    <w:rsid w:val="006B2A05"/>
    <w:rsid w:val="006B2F62"/>
    <w:rsid w:val="006B4B8E"/>
    <w:rsid w:val="006B7010"/>
    <w:rsid w:val="006C085C"/>
    <w:rsid w:val="006C3095"/>
    <w:rsid w:val="006C42D6"/>
    <w:rsid w:val="006E0C9F"/>
    <w:rsid w:val="006E1151"/>
    <w:rsid w:val="006E6311"/>
    <w:rsid w:val="007046D1"/>
    <w:rsid w:val="00714195"/>
    <w:rsid w:val="007145FF"/>
    <w:rsid w:val="00715B2A"/>
    <w:rsid w:val="0071698C"/>
    <w:rsid w:val="00725FC9"/>
    <w:rsid w:val="00733935"/>
    <w:rsid w:val="007450F1"/>
    <w:rsid w:val="0074560F"/>
    <w:rsid w:val="00751515"/>
    <w:rsid w:val="00756DEB"/>
    <w:rsid w:val="007626B7"/>
    <w:rsid w:val="0076293D"/>
    <w:rsid w:val="00780894"/>
    <w:rsid w:val="0078212B"/>
    <w:rsid w:val="00782ACB"/>
    <w:rsid w:val="00782B50"/>
    <w:rsid w:val="00784DF6"/>
    <w:rsid w:val="00785232"/>
    <w:rsid w:val="00790C66"/>
    <w:rsid w:val="007A6F4C"/>
    <w:rsid w:val="007A7C22"/>
    <w:rsid w:val="007B186C"/>
    <w:rsid w:val="007B1957"/>
    <w:rsid w:val="007B298C"/>
    <w:rsid w:val="007B7F84"/>
    <w:rsid w:val="007C1696"/>
    <w:rsid w:val="007C3ED0"/>
    <w:rsid w:val="007C5971"/>
    <w:rsid w:val="007C7AEC"/>
    <w:rsid w:val="007D5531"/>
    <w:rsid w:val="007F2315"/>
    <w:rsid w:val="007F54B9"/>
    <w:rsid w:val="00804735"/>
    <w:rsid w:val="00804A64"/>
    <w:rsid w:val="00806A76"/>
    <w:rsid w:val="00811C9D"/>
    <w:rsid w:val="00814C28"/>
    <w:rsid w:val="00816C80"/>
    <w:rsid w:val="00827C8F"/>
    <w:rsid w:val="00841BCD"/>
    <w:rsid w:val="00847264"/>
    <w:rsid w:val="00847580"/>
    <w:rsid w:val="00851A8E"/>
    <w:rsid w:val="0085365B"/>
    <w:rsid w:val="0086133F"/>
    <w:rsid w:val="00861A9B"/>
    <w:rsid w:val="00872C3A"/>
    <w:rsid w:val="0087621C"/>
    <w:rsid w:val="008826C1"/>
    <w:rsid w:val="00883DFD"/>
    <w:rsid w:val="00896C48"/>
    <w:rsid w:val="008A179D"/>
    <w:rsid w:val="008A1BF7"/>
    <w:rsid w:val="008A5B0E"/>
    <w:rsid w:val="008B0961"/>
    <w:rsid w:val="008B6719"/>
    <w:rsid w:val="008C28E5"/>
    <w:rsid w:val="008C39F7"/>
    <w:rsid w:val="008D382C"/>
    <w:rsid w:val="008E63C9"/>
    <w:rsid w:val="008E69D0"/>
    <w:rsid w:val="008F1496"/>
    <w:rsid w:val="008F360F"/>
    <w:rsid w:val="0090091A"/>
    <w:rsid w:val="009042BD"/>
    <w:rsid w:val="00904FE4"/>
    <w:rsid w:val="0091184A"/>
    <w:rsid w:val="00917864"/>
    <w:rsid w:val="009349E5"/>
    <w:rsid w:val="00936159"/>
    <w:rsid w:val="00940FA7"/>
    <w:rsid w:val="009537D0"/>
    <w:rsid w:val="0095675B"/>
    <w:rsid w:val="00957B99"/>
    <w:rsid w:val="00965145"/>
    <w:rsid w:val="00965853"/>
    <w:rsid w:val="00966F0C"/>
    <w:rsid w:val="0097034A"/>
    <w:rsid w:val="00975B31"/>
    <w:rsid w:val="00977E1D"/>
    <w:rsid w:val="00982FC3"/>
    <w:rsid w:val="00985DBF"/>
    <w:rsid w:val="00986613"/>
    <w:rsid w:val="00995AAD"/>
    <w:rsid w:val="009A1FD4"/>
    <w:rsid w:val="009B0573"/>
    <w:rsid w:val="009B44E4"/>
    <w:rsid w:val="009B627C"/>
    <w:rsid w:val="009B7B4B"/>
    <w:rsid w:val="009B7C21"/>
    <w:rsid w:val="009D2E51"/>
    <w:rsid w:val="009D735C"/>
    <w:rsid w:val="009F6988"/>
    <w:rsid w:val="00A04992"/>
    <w:rsid w:val="00A10E35"/>
    <w:rsid w:val="00A116C0"/>
    <w:rsid w:val="00A147AA"/>
    <w:rsid w:val="00A158F1"/>
    <w:rsid w:val="00A21D71"/>
    <w:rsid w:val="00A22B78"/>
    <w:rsid w:val="00A25AE5"/>
    <w:rsid w:val="00A303DD"/>
    <w:rsid w:val="00A37002"/>
    <w:rsid w:val="00A4355E"/>
    <w:rsid w:val="00A520D9"/>
    <w:rsid w:val="00A64A17"/>
    <w:rsid w:val="00A724E2"/>
    <w:rsid w:val="00A726FF"/>
    <w:rsid w:val="00A74226"/>
    <w:rsid w:val="00A77D6C"/>
    <w:rsid w:val="00A92BCD"/>
    <w:rsid w:val="00A97C18"/>
    <w:rsid w:val="00AA1B0E"/>
    <w:rsid w:val="00AA1DE1"/>
    <w:rsid w:val="00AA47B6"/>
    <w:rsid w:val="00AA51B8"/>
    <w:rsid w:val="00AB7A51"/>
    <w:rsid w:val="00AC0BA5"/>
    <w:rsid w:val="00AC0FA6"/>
    <w:rsid w:val="00AC163B"/>
    <w:rsid w:val="00AC5CA7"/>
    <w:rsid w:val="00AC6058"/>
    <w:rsid w:val="00AD0BF4"/>
    <w:rsid w:val="00AD3831"/>
    <w:rsid w:val="00AD4E67"/>
    <w:rsid w:val="00AE2BA5"/>
    <w:rsid w:val="00AE56B1"/>
    <w:rsid w:val="00AE6D09"/>
    <w:rsid w:val="00AF1F82"/>
    <w:rsid w:val="00AF7A7C"/>
    <w:rsid w:val="00B00CA4"/>
    <w:rsid w:val="00B02070"/>
    <w:rsid w:val="00B1540A"/>
    <w:rsid w:val="00B2637D"/>
    <w:rsid w:val="00B367F4"/>
    <w:rsid w:val="00B408B6"/>
    <w:rsid w:val="00B4756C"/>
    <w:rsid w:val="00B514E5"/>
    <w:rsid w:val="00B52A9F"/>
    <w:rsid w:val="00B542DA"/>
    <w:rsid w:val="00B7337B"/>
    <w:rsid w:val="00B73862"/>
    <w:rsid w:val="00B73F43"/>
    <w:rsid w:val="00B75BBF"/>
    <w:rsid w:val="00B77906"/>
    <w:rsid w:val="00B83DFD"/>
    <w:rsid w:val="00BA3C1B"/>
    <w:rsid w:val="00BA6B66"/>
    <w:rsid w:val="00BA6E48"/>
    <w:rsid w:val="00BB0185"/>
    <w:rsid w:val="00BB6B49"/>
    <w:rsid w:val="00BC0F24"/>
    <w:rsid w:val="00BD2AF4"/>
    <w:rsid w:val="00BD536D"/>
    <w:rsid w:val="00BD6FD6"/>
    <w:rsid w:val="00BD7A45"/>
    <w:rsid w:val="00BE0AF6"/>
    <w:rsid w:val="00BE1F03"/>
    <w:rsid w:val="00BE58A7"/>
    <w:rsid w:val="00BE68C5"/>
    <w:rsid w:val="00BF2218"/>
    <w:rsid w:val="00C0426B"/>
    <w:rsid w:val="00C045DF"/>
    <w:rsid w:val="00C22715"/>
    <w:rsid w:val="00C236DC"/>
    <w:rsid w:val="00C26D43"/>
    <w:rsid w:val="00C326E3"/>
    <w:rsid w:val="00C33DAB"/>
    <w:rsid w:val="00C46548"/>
    <w:rsid w:val="00C574D5"/>
    <w:rsid w:val="00C73F32"/>
    <w:rsid w:val="00C86625"/>
    <w:rsid w:val="00C87462"/>
    <w:rsid w:val="00CA180C"/>
    <w:rsid w:val="00CB1510"/>
    <w:rsid w:val="00CB19F3"/>
    <w:rsid w:val="00CB22B2"/>
    <w:rsid w:val="00CC3EE2"/>
    <w:rsid w:val="00CD7492"/>
    <w:rsid w:val="00CE3A6B"/>
    <w:rsid w:val="00CE6002"/>
    <w:rsid w:val="00CE69EF"/>
    <w:rsid w:val="00CF34DA"/>
    <w:rsid w:val="00CF5E6B"/>
    <w:rsid w:val="00CF61EE"/>
    <w:rsid w:val="00D00211"/>
    <w:rsid w:val="00D0194A"/>
    <w:rsid w:val="00D06309"/>
    <w:rsid w:val="00D110F4"/>
    <w:rsid w:val="00D351EA"/>
    <w:rsid w:val="00D40288"/>
    <w:rsid w:val="00D43403"/>
    <w:rsid w:val="00D456CF"/>
    <w:rsid w:val="00D5270B"/>
    <w:rsid w:val="00D5517D"/>
    <w:rsid w:val="00D558C8"/>
    <w:rsid w:val="00D62E71"/>
    <w:rsid w:val="00D635F3"/>
    <w:rsid w:val="00D6430D"/>
    <w:rsid w:val="00D66188"/>
    <w:rsid w:val="00D7082C"/>
    <w:rsid w:val="00D731F6"/>
    <w:rsid w:val="00D740CA"/>
    <w:rsid w:val="00D816E0"/>
    <w:rsid w:val="00D8389E"/>
    <w:rsid w:val="00D85728"/>
    <w:rsid w:val="00D86A79"/>
    <w:rsid w:val="00D95481"/>
    <w:rsid w:val="00DA3599"/>
    <w:rsid w:val="00DB11F3"/>
    <w:rsid w:val="00DC7A13"/>
    <w:rsid w:val="00DD0711"/>
    <w:rsid w:val="00DE62D2"/>
    <w:rsid w:val="00DF2997"/>
    <w:rsid w:val="00DF3BA4"/>
    <w:rsid w:val="00DF5784"/>
    <w:rsid w:val="00E03466"/>
    <w:rsid w:val="00E03FB7"/>
    <w:rsid w:val="00E10BC4"/>
    <w:rsid w:val="00E1415D"/>
    <w:rsid w:val="00E17191"/>
    <w:rsid w:val="00E20A40"/>
    <w:rsid w:val="00E23A95"/>
    <w:rsid w:val="00E2485B"/>
    <w:rsid w:val="00E267AD"/>
    <w:rsid w:val="00E323E9"/>
    <w:rsid w:val="00E33B32"/>
    <w:rsid w:val="00E34018"/>
    <w:rsid w:val="00E437D2"/>
    <w:rsid w:val="00E4559B"/>
    <w:rsid w:val="00E47463"/>
    <w:rsid w:val="00E55751"/>
    <w:rsid w:val="00E805A9"/>
    <w:rsid w:val="00E84CE9"/>
    <w:rsid w:val="00E94BA7"/>
    <w:rsid w:val="00EA2311"/>
    <w:rsid w:val="00EA692B"/>
    <w:rsid w:val="00EB17F5"/>
    <w:rsid w:val="00EB7254"/>
    <w:rsid w:val="00EC28EC"/>
    <w:rsid w:val="00EC7BC3"/>
    <w:rsid w:val="00ED7600"/>
    <w:rsid w:val="00EF3062"/>
    <w:rsid w:val="00EF5817"/>
    <w:rsid w:val="00EF6073"/>
    <w:rsid w:val="00EF698B"/>
    <w:rsid w:val="00F1362C"/>
    <w:rsid w:val="00F41106"/>
    <w:rsid w:val="00F414F1"/>
    <w:rsid w:val="00F421BF"/>
    <w:rsid w:val="00F508B8"/>
    <w:rsid w:val="00F65B09"/>
    <w:rsid w:val="00F71953"/>
    <w:rsid w:val="00F72CB1"/>
    <w:rsid w:val="00F8215E"/>
    <w:rsid w:val="00F824F5"/>
    <w:rsid w:val="00F858A1"/>
    <w:rsid w:val="00F90FAB"/>
    <w:rsid w:val="00F9374D"/>
    <w:rsid w:val="00FB16F1"/>
    <w:rsid w:val="00FC29B9"/>
    <w:rsid w:val="00FC6FD3"/>
    <w:rsid w:val="00FE305C"/>
    <w:rsid w:val="00FF0301"/>
    <w:rsid w:val="020132F5"/>
    <w:rsid w:val="03DCBD4F"/>
    <w:rsid w:val="055A119A"/>
    <w:rsid w:val="0AB825AF"/>
    <w:rsid w:val="0C0319AE"/>
    <w:rsid w:val="10056F4E"/>
    <w:rsid w:val="108F1124"/>
    <w:rsid w:val="11FCBA29"/>
    <w:rsid w:val="1248A16B"/>
    <w:rsid w:val="194CFF9A"/>
    <w:rsid w:val="19A4A05A"/>
    <w:rsid w:val="1B653145"/>
    <w:rsid w:val="1D1915D3"/>
    <w:rsid w:val="23012670"/>
    <w:rsid w:val="2FCBFB91"/>
    <w:rsid w:val="34403958"/>
    <w:rsid w:val="367DDD7D"/>
    <w:rsid w:val="3A7A06B0"/>
    <w:rsid w:val="3C81B7D1"/>
    <w:rsid w:val="42815AE5"/>
    <w:rsid w:val="44765B84"/>
    <w:rsid w:val="46444955"/>
    <w:rsid w:val="464AE1CC"/>
    <w:rsid w:val="472BFB75"/>
    <w:rsid w:val="4B123966"/>
    <w:rsid w:val="550001F0"/>
    <w:rsid w:val="55D34C60"/>
    <w:rsid w:val="5DD2A972"/>
    <w:rsid w:val="682E9B80"/>
    <w:rsid w:val="6EF68B63"/>
    <w:rsid w:val="711E08AD"/>
    <w:rsid w:val="7510CF70"/>
    <w:rsid w:val="7808C173"/>
    <w:rsid w:val="7B19A869"/>
    <w:rsid w:val="7FC7A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D11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53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2167E"/>
    <w:pPr>
      <w:tabs>
        <w:tab w:val="right" w:leader="dot" w:pos="9617"/>
      </w:tabs>
      <w:spacing w:after="100"/>
    </w:pPr>
    <w:rPr>
      <w:b/>
      <w:noProof/>
    </w:rPr>
  </w:style>
  <w:style w:type="character" w:customStyle="1" w:styleId="ui-provider">
    <w:name w:val="ui-provider"/>
    <w:basedOn w:val="DefaultParagraphFont"/>
    <w:rsid w:val="00D8389E"/>
  </w:style>
  <w:style w:type="paragraph" w:styleId="Header">
    <w:name w:val="header"/>
    <w:basedOn w:val="Normal"/>
    <w:link w:val="HeaderChar"/>
    <w:uiPriority w:val="99"/>
    <w:unhideWhenUsed/>
    <w:rsid w:val="00582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2D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82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2D8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AC0FA6"/>
    <w:pPr>
      <w:spacing w:after="0" w:line="240" w:lineRule="auto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537D0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rsid w:val="00D7082C"/>
    <w:pPr>
      <w:spacing w:after="120" w:line="240" w:lineRule="auto"/>
    </w:pPr>
    <w:rPr>
      <w:rFonts w:eastAsia="Malgun Gothic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7082C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BA3C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A3C1B"/>
  </w:style>
  <w:style w:type="character" w:customStyle="1" w:styleId="eop">
    <w:name w:val="eop"/>
    <w:basedOn w:val="DefaultParagraphFont"/>
    <w:rsid w:val="00BA3C1B"/>
  </w:style>
  <w:style w:type="character" w:styleId="Mention">
    <w:name w:val="Mention"/>
    <w:basedOn w:val="DefaultParagraphFont"/>
    <w:uiPriority w:val="99"/>
    <w:unhideWhenUsed/>
    <w:rsid w:val="00AB7A5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2023-08-11T13:55:00Z</dcterms:created>
  <dcterms:modified xsi:type="dcterms:W3CDTF">2023-08-11T13:55:00Z</dcterms:modified>
</cp:coreProperties>
</file>